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588" w:rsidRDefault="00754EB7">
      <w:pPr>
        <w:jc w:val="center"/>
        <w:rPr>
          <w:rFonts w:ascii="宋体" w:eastAsia="宋体" w:hAnsi="宋体" w:cs="宋体"/>
          <w:b/>
          <w:bCs/>
          <w:sz w:val="44"/>
          <w:szCs w:val="44"/>
        </w:rPr>
      </w:pPr>
      <w:r>
        <w:rPr>
          <w:rFonts w:ascii="宋体" w:eastAsia="宋体" w:hAnsi="宋体" w:cs="宋体" w:hint="eastAsia"/>
          <w:b/>
          <w:bCs/>
          <w:sz w:val="44"/>
          <w:szCs w:val="44"/>
        </w:rPr>
        <w:t>库房及资产管理制度</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第一条</w:t>
      </w:r>
      <w:r>
        <w:rPr>
          <w:rFonts w:ascii="仿宋" w:eastAsia="仿宋" w:hAnsi="仿宋" w:cs="仿宋" w:hint="eastAsia"/>
          <w:sz w:val="28"/>
          <w:szCs w:val="28"/>
        </w:rPr>
        <w:t xml:space="preserve">  </w:t>
      </w:r>
      <w:r>
        <w:rPr>
          <w:rFonts w:ascii="仿宋" w:eastAsia="仿宋" w:hAnsi="仿宋" w:cs="仿宋" w:hint="eastAsia"/>
          <w:sz w:val="28"/>
          <w:szCs w:val="28"/>
        </w:rPr>
        <w:t>目的</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为加强资产的实物管理，规范资产购置、保管、使用、调用、处置等行为，提高使用效率，确保公司办公资产不受损失</w:t>
      </w:r>
      <w:r>
        <w:rPr>
          <w:rFonts w:ascii="仿宋" w:eastAsia="仿宋" w:hAnsi="仿宋" w:cs="仿宋" w:hint="eastAsia"/>
          <w:sz w:val="28"/>
          <w:szCs w:val="28"/>
        </w:rPr>
        <w:t>。</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第二条</w:t>
      </w:r>
      <w:r>
        <w:rPr>
          <w:rFonts w:ascii="仿宋" w:eastAsia="仿宋" w:hAnsi="仿宋" w:cs="仿宋" w:hint="eastAsia"/>
          <w:sz w:val="28"/>
          <w:szCs w:val="28"/>
        </w:rPr>
        <w:t xml:space="preserve">  </w:t>
      </w:r>
      <w:r>
        <w:rPr>
          <w:rFonts w:ascii="仿宋" w:eastAsia="仿宋" w:hAnsi="仿宋" w:cs="仿宋" w:hint="eastAsia"/>
          <w:sz w:val="28"/>
          <w:szCs w:val="28"/>
        </w:rPr>
        <w:t>范围</w:t>
      </w:r>
    </w:p>
    <w:p w:rsidR="007E4588" w:rsidRDefault="00754EB7">
      <w:pPr>
        <w:tabs>
          <w:tab w:val="left" w:pos="420"/>
        </w:tabs>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包括固定资产</w:t>
      </w:r>
      <w:r>
        <w:rPr>
          <w:rFonts w:ascii="仿宋" w:eastAsia="仿宋" w:hAnsi="仿宋" w:cs="仿宋" w:hint="eastAsia"/>
          <w:sz w:val="28"/>
          <w:szCs w:val="28"/>
        </w:rPr>
        <w:t>(</w:t>
      </w:r>
      <w:r>
        <w:rPr>
          <w:rFonts w:ascii="仿宋" w:eastAsia="仿宋" w:hAnsi="仿宋" w:cs="仿宋" w:hint="eastAsia"/>
          <w:sz w:val="28"/>
          <w:szCs w:val="28"/>
        </w:rPr>
        <w:t>账内</w:t>
      </w:r>
      <w:r>
        <w:rPr>
          <w:rFonts w:ascii="仿宋" w:eastAsia="仿宋" w:hAnsi="仿宋" w:cs="仿宋" w:hint="eastAsia"/>
          <w:sz w:val="28"/>
          <w:szCs w:val="28"/>
        </w:rPr>
        <w:t>/</w:t>
      </w:r>
      <w:r>
        <w:rPr>
          <w:rFonts w:ascii="仿宋" w:eastAsia="仿宋" w:hAnsi="仿宋" w:cs="仿宋" w:hint="eastAsia"/>
          <w:sz w:val="28"/>
          <w:szCs w:val="28"/>
        </w:rPr>
        <w:t>账外）、低值易耗品</w:t>
      </w:r>
      <w:r>
        <w:rPr>
          <w:rFonts w:ascii="仿宋" w:eastAsia="仿宋" w:hAnsi="仿宋" w:cs="仿宋" w:hint="eastAsia"/>
          <w:sz w:val="28"/>
          <w:szCs w:val="28"/>
        </w:rPr>
        <w:t>(</w:t>
      </w:r>
      <w:r>
        <w:rPr>
          <w:rFonts w:ascii="仿宋" w:eastAsia="仿宋" w:hAnsi="仿宋" w:cs="仿宋" w:hint="eastAsia"/>
          <w:sz w:val="28"/>
          <w:szCs w:val="28"/>
        </w:rPr>
        <w:t>账内</w:t>
      </w:r>
      <w:r>
        <w:rPr>
          <w:rFonts w:ascii="仿宋" w:eastAsia="仿宋" w:hAnsi="仿宋" w:cs="仿宋" w:hint="eastAsia"/>
          <w:sz w:val="28"/>
          <w:szCs w:val="28"/>
        </w:rPr>
        <w:t>/</w:t>
      </w:r>
      <w:r>
        <w:rPr>
          <w:rFonts w:ascii="仿宋" w:eastAsia="仿宋" w:hAnsi="仿宋" w:cs="仿宋" w:hint="eastAsia"/>
          <w:sz w:val="28"/>
          <w:szCs w:val="28"/>
        </w:rPr>
        <w:t>账外）、维修工具</w:t>
      </w:r>
      <w:r>
        <w:rPr>
          <w:rFonts w:ascii="仿宋" w:eastAsia="仿宋" w:hAnsi="仿宋" w:cs="仿宋" w:hint="eastAsia"/>
          <w:sz w:val="28"/>
          <w:szCs w:val="28"/>
        </w:rPr>
        <w:t xml:space="preserve"> </w:t>
      </w:r>
      <w:r>
        <w:rPr>
          <w:rFonts w:ascii="仿宋" w:eastAsia="仿宋" w:hAnsi="仿宋" w:cs="仿宋" w:hint="eastAsia"/>
          <w:sz w:val="28"/>
          <w:szCs w:val="28"/>
        </w:rPr>
        <w:t>（公共</w:t>
      </w:r>
      <w:r>
        <w:rPr>
          <w:rFonts w:ascii="仿宋" w:eastAsia="仿宋" w:hAnsi="仿宋" w:cs="仿宋" w:hint="eastAsia"/>
          <w:sz w:val="28"/>
          <w:szCs w:val="28"/>
        </w:rPr>
        <w:t>/</w:t>
      </w:r>
      <w:r>
        <w:rPr>
          <w:rFonts w:ascii="仿宋" w:eastAsia="仿宋" w:hAnsi="仿宋" w:cs="仿宋" w:hint="eastAsia"/>
          <w:sz w:val="28"/>
          <w:szCs w:val="28"/>
        </w:rPr>
        <w:t>个人）以及原材料等。</w:t>
      </w:r>
    </w:p>
    <w:p w:rsidR="007E4588" w:rsidRDefault="00754EB7">
      <w:pPr>
        <w:ind w:left="420" w:hangingChars="150" w:hanging="42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所谓帐内，即购买后以资产预算报销，在财务账里固定资产</w:t>
      </w:r>
      <w:r>
        <w:rPr>
          <w:rFonts w:ascii="仿宋" w:eastAsia="仿宋" w:hAnsi="仿宋" w:cs="仿宋" w:hint="eastAsia"/>
          <w:sz w:val="28"/>
          <w:szCs w:val="28"/>
        </w:rPr>
        <w:t>/</w:t>
      </w:r>
      <w:r>
        <w:rPr>
          <w:rFonts w:ascii="仿宋" w:eastAsia="仿宋" w:hAnsi="仿宋" w:cs="仿宋" w:hint="eastAsia"/>
          <w:sz w:val="28"/>
          <w:szCs w:val="28"/>
        </w:rPr>
        <w:t>低值易耗品科目统计折旧摊销。</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所谓账外，即购买时以开办费、质保金等非资产预算报销。</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第三条</w:t>
      </w:r>
      <w:r>
        <w:rPr>
          <w:rFonts w:ascii="仿宋" w:eastAsia="仿宋" w:hAnsi="仿宋" w:cs="仿宋" w:hint="eastAsia"/>
          <w:sz w:val="28"/>
          <w:szCs w:val="28"/>
        </w:rPr>
        <w:t xml:space="preserve">  </w:t>
      </w:r>
      <w:r>
        <w:rPr>
          <w:rFonts w:ascii="仿宋" w:eastAsia="仿宋" w:hAnsi="仿宋" w:cs="仿宋" w:hint="eastAsia"/>
          <w:sz w:val="28"/>
          <w:szCs w:val="28"/>
        </w:rPr>
        <w:t>固定资产</w:t>
      </w:r>
      <w:r>
        <w:rPr>
          <w:rFonts w:ascii="仿宋" w:eastAsia="仿宋" w:hAnsi="仿宋" w:cs="仿宋" w:hint="eastAsia"/>
          <w:sz w:val="28"/>
          <w:szCs w:val="28"/>
        </w:rPr>
        <w:t>/</w:t>
      </w:r>
      <w:r>
        <w:rPr>
          <w:rFonts w:ascii="仿宋" w:eastAsia="仿宋" w:hAnsi="仿宋" w:cs="仿宋" w:hint="eastAsia"/>
          <w:sz w:val="28"/>
          <w:szCs w:val="28"/>
        </w:rPr>
        <w:t>无形资产</w:t>
      </w:r>
    </w:p>
    <w:p w:rsidR="007E4588" w:rsidRDefault="00754EB7">
      <w:pPr>
        <w:tabs>
          <w:tab w:val="left" w:pos="420"/>
        </w:tabs>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固定资产</w:t>
      </w:r>
    </w:p>
    <w:p w:rsidR="007E4588" w:rsidRDefault="00754EB7">
      <w:pPr>
        <w:rPr>
          <w:rFonts w:ascii="仿宋" w:eastAsia="仿宋" w:hAnsi="仿宋" w:cs="仿宋"/>
          <w:sz w:val="28"/>
          <w:szCs w:val="28"/>
          <w:highlight w:val="darkCyan"/>
        </w:rPr>
      </w:pPr>
      <w:r>
        <w:rPr>
          <w:rFonts w:ascii="仿宋" w:eastAsia="仿宋" w:hAnsi="仿宋" w:cs="仿宋" w:hint="eastAsia"/>
          <w:sz w:val="28"/>
          <w:szCs w:val="28"/>
        </w:rPr>
        <w:t xml:space="preserve">   </w:t>
      </w:r>
      <w:r>
        <w:rPr>
          <w:rFonts w:ascii="仿宋" w:eastAsia="仿宋" w:hAnsi="仿宋" w:cs="仿宋" w:hint="eastAsia"/>
          <w:sz w:val="28"/>
          <w:szCs w:val="28"/>
          <w:highlight w:val="darkCyan"/>
        </w:rPr>
        <w:t xml:space="preserve"> </w:t>
      </w:r>
      <w:r>
        <w:rPr>
          <w:rFonts w:ascii="仿宋" w:eastAsia="仿宋" w:hAnsi="仿宋" w:cs="仿宋" w:hint="eastAsia"/>
          <w:sz w:val="28"/>
          <w:szCs w:val="28"/>
          <w:highlight w:val="darkCyan"/>
        </w:rPr>
        <w:t>一、概念：指为提供劳务、经营管理而持有的非货币性的、使用寿命超过</w:t>
      </w:r>
      <w:r>
        <w:rPr>
          <w:rFonts w:ascii="仿宋" w:eastAsia="仿宋" w:hAnsi="仿宋" w:cs="仿宋" w:hint="eastAsia"/>
          <w:sz w:val="28"/>
          <w:szCs w:val="28"/>
          <w:highlight w:val="darkCyan"/>
        </w:rPr>
        <w:t>1</w:t>
      </w:r>
      <w:r>
        <w:rPr>
          <w:rFonts w:ascii="仿宋" w:eastAsia="仿宋" w:hAnsi="仿宋" w:cs="仿宋" w:hint="eastAsia"/>
          <w:sz w:val="28"/>
          <w:szCs w:val="28"/>
          <w:highlight w:val="darkCyan"/>
        </w:rPr>
        <w:t>年的有形资产及无形资产。其中有形资产包括电子设备（电脑、相机、打印机、复印机、照相机等）、交通工具（轿车、电瓶车等）及其他设备；无形资产包括计算机软件、光纤网络使用和商标使用权等。无形资产的申请、购置、验收、登记、盘点、调拨、报废等程序同有形资产。</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二、购置</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、固定资产的购置需要填写固定资产购置审批单（见附件</w:t>
      </w:r>
      <w:r>
        <w:rPr>
          <w:rFonts w:ascii="仿宋" w:eastAsia="仿宋" w:hAnsi="仿宋" w:cs="仿宋" w:hint="eastAsia"/>
          <w:sz w:val="28"/>
          <w:szCs w:val="28"/>
        </w:rPr>
        <w:t>1</w:t>
      </w:r>
      <w:r>
        <w:rPr>
          <w:rFonts w:ascii="仿宋" w:eastAsia="仿宋" w:hAnsi="仿宋" w:cs="仿宋" w:hint="eastAsia"/>
          <w:sz w:val="28"/>
          <w:szCs w:val="28"/>
        </w:rPr>
        <w:t>），审核过程：办公室审核是否有闲置资产可调拨、招采部审核申购价格合理性、财务部审核是否符合预算；审批过程：部门经理</w:t>
      </w:r>
      <w:r>
        <w:rPr>
          <w:rFonts w:ascii="仿宋" w:eastAsia="仿宋" w:hAnsi="仿宋" w:cs="仿宋" w:hint="eastAsia"/>
          <w:sz w:val="28"/>
          <w:szCs w:val="28"/>
        </w:rPr>
        <w:t>、办公室主</w:t>
      </w:r>
      <w:r>
        <w:rPr>
          <w:rFonts w:ascii="仿宋" w:eastAsia="仿宋" w:hAnsi="仿宋" w:cs="仿宋" w:hint="eastAsia"/>
          <w:sz w:val="28"/>
          <w:szCs w:val="28"/>
        </w:rPr>
        <w:lastRenderedPageBreak/>
        <w:t>任、招采部经理、财务部经理、公司总经理。</w:t>
      </w:r>
    </w:p>
    <w:p w:rsidR="007E4588" w:rsidRDefault="00754EB7">
      <w:pPr>
        <w:tabs>
          <w:tab w:val="left" w:pos="630"/>
        </w:tabs>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、由使用部门对所购置的固定资产进行验收（必要时须联系招采部），凭费用报销单、发票、固定资产购置审批单、发票真伪查询报销，各部门会计进行相应的账务处理。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三、调拨</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固定资产在同一公司内调拨的，由调入部门填写申请，办公室批准后填制“固定资产调拨单”，经调拨双方库管人员、两部门经理、财务经理、物业公司经理签字完毕后实施调拨，将固定资产调拨单交到财务，财务部门将调拨单作为账务处理的原始凭证。</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、固定资产在集团公司内部不同公司</w:t>
      </w:r>
      <w:r>
        <w:rPr>
          <w:rFonts w:ascii="仿宋" w:eastAsia="仿宋" w:hAnsi="仿宋" w:cs="仿宋" w:hint="eastAsia"/>
          <w:sz w:val="28"/>
          <w:szCs w:val="28"/>
        </w:rPr>
        <w:t>之间的调拨的（如物业公司与荣信经纪、盛坤园林之间），由调入单位填写一式二份的“固定资产调拨单”，调出调入部门双方负责人签字及公司上级领导签字。</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）、第一份作为调出公司财务部核销固定资产明细账、卡片的依据。</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）、第二份作为调入公司财务部新增固定资产明细账、卡片的依据。</w:t>
      </w:r>
    </w:p>
    <w:p w:rsidR="007E4588" w:rsidRDefault="00754EB7">
      <w:pPr>
        <w:ind w:left="638" w:hangingChars="228" w:hanging="638"/>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四、报废</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、固定资产报废条件：</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）、使用时间超过有效使用年限，折旧已提足且丧失使用价值的固定资产；</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）、属技术性淘汰机型，性能已达不到使用要求，且无法恢复性能或论证后改造价值不高的固定资产；</w:t>
      </w:r>
    </w:p>
    <w:p w:rsidR="007E4588" w:rsidRDefault="00754EB7">
      <w:pPr>
        <w:rPr>
          <w:rFonts w:ascii="仿宋" w:eastAsia="仿宋" w:hAnsi="仿宋" w:cs="仿宋"/>
          <w:sz w:val="28"/>
          <w:szCs w:val="28"/>
        </w:rPr>
      </w:pPr>
      <w:r>
        <w:rPr>
          <w:rFonts w:ascii="仿宋" w:eastAsia="仿宋" w:hAnsi="仿宋" w:cs="仿宋" w:hint="eastAsia"/>
          <w:sz w:val="28"/>
          <w:szCs w:val="28"/>
        </w:rPr>
        <w:lastRenderedPageBreak/>
        <w:t xml:space="preserve">    3</w:t>
      </w:r>
      <w:r>
        <w:rPr>
          <w:rFonts w:ascii="仿宋" w:eastAsia="仿宋" w:hAnsi="仿宋" w:cs="仿宋" w:hint="eastAsia"/>
          <w:sz w:val="28"/>
          <w:szCs w:val="28"/>
        </w:rPr>
        <w:t>）、使用不当造成固定资产丧失其使用价值；</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）、由于其他原因，造成资产毁损等报废。</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、属于正常报废的，由使用部门填制“固定资产处置审批单”，财务部核查是否满足报废条件，满足条件的，进入审批流程，经相关领导批准，进行报废处理；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、属于保管、使用、维修不当，或责任事故造成的固定资产提早报废的，由责任人赔偿部分或全部损失。</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、“固定资产处置审批单”经批准后，交财务部进行账务处理。</w:t>
      </w:r>
    </w:p>
    <w:p w:rsidR="007E4588" w:rsidRDefault="00754EB7">
      <w:pPr>
        <w:tabs>
          <w:tab w:val="left" w:pos="640"/>
        </w:tabs>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五、清查</w:t>
      </w:r>
    </w:p>
    <w:p w:rsidR="007E4588" w:rsidRDefault="00754EB7">
      <w:pPr>
        <w:tabs>
          <w:tab w:val="left" w:pos="630"/>
        </w:tabs>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、固定资产清查采用实地盘点方法。</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、财务部门于每年</w:t>
      </w:r>
      <w:r>
        <w:rPr>
          <w:rFonts w:ascii="仿宋" w:eastAsia="仿宋" w:hAnsi="仿宋" w:cs="仿宋" w:hint="eastAsia"/>
          <w:sz w:val="28"/>
          <w:szCs w:val="28"/>
        </w:rPr>
        <w:t>5</w:t>
      </w:r>
      <w:r>
        <w:rPr>
          <w:rFonts w:ascii="仿宋" w:eastAsia="仿宋" w:hAnsi="仿宋" w:cs="仿宋" w:hint="eastAsia"/>
          <w:sz w:val="28"/>
          <w:szCs w:val="28"/>
        </w:rPr>
        <w:t>、</w:t>
      </w:r>
      <w:r>
        <w:rPr>
          <w:rFonts w:ascii="仿宋" w:eastAsia="仿宋" w:hAnsi="仿宋" w:cs="仿宋" w:hint="eastAsia"/>
          <w:sz w:val="28"/>
          <w:szCs w:val="28"/>
        </w:rPr>
        <w:t>11</w:t>
      </w:r>
      <w:r>
        <w:rPr>
          <w:rFonts w:ascii="仿宋" w:eastAsia="仿宋" w:hAnsi="仿宋" w:cs="仿宋" w:hint="eastAsia"/>
          <w:sz w:val="28"/>
          <w:szCs w:val="28"/>
        </w:rPr>
        <w:t>月底协同办公室对公司范围内的固定资产进行全面清查盘点，盘点完毕后出具盘点报告。</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、对资产的盈亏，由办公室对盈亏资产作专案叙明原因呈核，按规定程序报批后，对增置或减损的固定资产办理相关手续，最终做到财务部门与办公室卡、账一致，办公室与使</w:t>
      </w:r>
      <w:r>
        <w:rPr>
          <w:rFonts w:ascii="仿宋" w:eastAsia="仿宋" w:hAnsi="仿宋" w:cs="仿宋" w:hint="eastAsia"/>
          <w:sz w:val="28"/>
          <w:szCs w:val="28"/>
        </w:rPr>
        <w:t>用单位账、簿（备查簿）一致，账实相符。</w:t>
      </w:r>
    </w:p>
    <w:p w:rsidR="007E4588" w:rsidRDefault="00754EB7">
      <w:pPr>
        <w:tabs>
          <w:tab w:val="left" w:pos="630"/>
        </w:tabs>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固定资产保管人员调动或离职时必须办理交接手续，对所保管的物资进行清查盘点，并填制交接日的“固定资产盘点表”。实物资产管理部门负责兼交，交接不清的不准离职；未办理交接手续擅自离职，给公司造成经营损失的，将依法追究其相关责任。</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六、闲置管理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、固定资产使用部门将预期闲置在</w:t>
      </w:r>
      <w:r>
        <w:rPr>
          <w:rFonts w:ascii="仿宋" w:eastAsia="仿宋" w:hAnsi="仿宋" w:cs="仿宋" w:hint="eastAsia"/>
          <w:sz w:val="28"/>
          <w:szCs w:val="28"/>
        </w:rPr>
        <w:t>1</w:t>
      </w:r>
      <w:r>
        <w:rPr>
          <w:rFonts w:ascii="仿宋" w:eastAsia="仿宋" w:hAnsi="仿宋" w:cs="仿宋" w:hint="eastAsia"/>
          <w:sz w:val="28"/>
          <w:szCs w:val="28"/>
        </w:rPr>
        <w:t>个月以上的、且有利用价</w:t>
      </w:r>
      <w:r>
        <w:rPr>
          <w:rFonts w:ascii="仿宋" w:eastAsia="仿宋" w:hAnsi="仿宋" w:cs="仿宋" w:hint="eastAsia"/>
          <w:sz w:val="28"/>
          <w:szCs w:val="28"/>
        </w:rPr>
        <w:lastRenderedPageBreak/>
        <w:t>值的固定资产，上报公司负责人，对闲置的固定资产进行相应的处理，如调拨、变卖等。</w:t>
      </w:r>
    </w:p>
    <w:p w:rsidR="007E4588" w:rsidRDefault="00754EB7">
      <w:pPr>
        <w:tabs>
          <w:tab w:val="left" w:pos="420"/>
          <w:tab w:val="left" w:pos="630"/>
        </w:tabs>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、办公室应将经营上认为无利用价值的闲置固定资产予以清理，拟定</w:t>
      </w:r>
      <w:r>
        <w:rPr>
          <w:rFonts w:ascii="仿宋" w:eastAsia="仿宋" w:hAnsi="仿宋" w:cs="仿宋" w:hint="eastAsia"/>
          <w:sz w:val="28"/>
          <w:szCs w:val="28"/>
        </w:rPr>
        <w:t>处理意见后呈报相关领导，经审批后处理。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、固定资产提前报废、出售，应由固定资产使用部门填写固定资产报废、出售报告，经固定资产使用部门经理同意，逐级上报，最终单据交财务部做账务处理。（不建议提前报废）</w:t>
      </w:r>
    </w:p>
    <w:p w:rsidR="007E4588" w:rsidRDefault="00754EB7">
      <w:pPr>
        <w:tabs>
          <w:tab w:val="left" w:pos="640"/>
        </w:tabs>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、固定资产变卖收入应交财务部门做账务处理，任何人不得以任何理由挪作他用或留作小金库。</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第四条</w:t>
      </w:r>
      <w:r>
        <w:rPr>
          <w:rFonts w:ascii="仿宋" w:eastAsia="仿宋" w:hAnsi="仿宋" w:cs="仿宋" w:hint="eastAsia"/>
          <w:sz w:val="28"/>
          <w:szCs w:val="28"/>
        </w:rPr>
        <w:t xml:space="preserve"> </w:t>
      </w:r>
      <w:r>
        <w:rPr>
          <w:rFonts w:ascii="仿宋" w:eastAsia="仿宋" w:hAnsi="仿宋" w:cs="仿宋" w:hint="eastAsia"/>
          <w:sz w:val="28"/>
          <w:szCs w:val="28"/>
        </w:rPr>
        <w:t>低值易耗品</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一、概念：指不符合固定资产确认条件的各种办公用工具、家具物品及厨房用品（批量的餐具、酒具等）。包括家私用品（办公桌椅、档案柜、茶几、沙发等）、办公设备（点钞机、饮水机、打</w:t>
      </w:r>
      <w:r>
        <w:rPr>
          <w:rFonts w:ascii="仿宋" w:eastAsia="仿宋" w:hAnsi="仿宋" w:cs="仿宋" w:hint="eastAsia"/>
          <w:sz w:val="28"/>
          <w:szCs w:val="28"/>
        </w:rPr>
        <w:t>孔机、电暖器等）、五金用品（灯具、铝梯等）等。</w:t>
      </w:r>
    </w:p>
    <w:p w:rsidR="007E4588" w:rsidRDefault="00754EB7">
      <w:pPr>
        <w:rPr>
          <w:rFonts w:ascii="仿宋" w:eastAsia="仿宋" w:hAnsi="仿宋" w:cs="仿宋"/>
          <w:sz w:val="28"/>
          <w:szCs w:val="28"/>
        </w:rPr>
      </w:pPr>
      <w:r>
        <w:rPr>
          <w:rFonts w:ascii="仿宋" w:eastAsia="仿宋" w:hAnsi="仿宋" w:cs="仿宋" w:hint="eastAsia"/>
          <w:sz w:val="28"/>
          <w:szCs w:val="28"/>
        </w:rPr>
        <w:t>低值易耗品的购置、调拨、报废、闲置处理流程参考固定资产。</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二、低值易耗品的购置、调拨、报废、闲置处理流程参考固定资产。</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第五条、原材料</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一、概念：</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各服务中心所购的日常消耗用品。</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日常办公耗材：胶棒、笔芯、印油、硒鼓；</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绿化耗材：化肥、农药、防寒物资、绿化工具；</w:t>
      </w:r>
    </w:p>
    <w:p w:rsidR="007E4588" w:rsidRDefault="00754EB7">
      <w:pPr>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保洁用品：手套、洗衣粉、洗洁精、笤帚、簸箕、墩布、尘推、水桶、抹布</w:t>
      </w:r>
      <w:r>
        <w:rPr>
          <w:rFonts w:ascii="仿宋" w:eastAsia="仿宋" w:hAnsi="仿宋" w:cs="仿宋" w:hint="eastAsia"/>
          <w:sz w:val="28"/>
          <w:szCs w:val="28"/>
        </w:rPr>
        <w:t xml:space="preserve"> </w:t>
      </w:r>
      <w:r>
        <w:rPr>
          <w:rFonts w:ascii="仿宋" w:eastAsia="仿宋" w:hAnsi="仿宋" w:cs="仿宋" w:hint="eastAsia"/>
          <w:sz w:val="28"/>
          <w:szCs w:val="28"/>
        </w:rPr>
        <w:t>；</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维修水暖耗材：弯头、管箍、三通、</w:t>
      </w:r>
      <w:r>
        <w:rPr>
          <w:rFonts w:ascii="仿宋" w:eastAsia="仿宋" w:hAnsi="仿宋" w:cs="仿宋" w:hint="eastAsia"/>
          <w:sz w:val="28"/>
          <w:szCs w:val="28"/>
        </w:rPr>
        <w:t>PVC</w:t>
      </w:r>
      <w:r>
        <w:rPr>
          <w:rFonts w:ascii="仿宋" w:eastAsia="仿宋" w:hAnsi="仿宋" w:cs="仿宋" w:hint="eastAsia"/>
          <w:sz w:val="28"/>
          <w:szCs w:val="28"/>
        </w:rPr>
        <w:t>管、</w:t>
      </w:r>
      <w:r>
        <w:rPr>
          <w:rFonts w:ascii="仿宋" w:eastAsia="仿宋" w:hAnsi="仿宋" w:cs="仿宋" w:hint="eastAsia"/>
          <w:sz w:val="28"/>
          <w:szCs w:val="28"/>
        </w:rPr>
        <w:t>PVC</w:t>
      </w:r>
      <w:r>
        <w:rPr>
          <w:rFonts w:ascii="仿宋" w:eastAsia="仿宋" w:hAnsi="仿宋" w:cs="仿宋" w:hint="eastAsia"/>
          <w:sz w:val="28"/>
          <w:szCs w:val="28"/>
        </w:rPr>
        <w:t>胶、</w:t>
      </w:r>
      <w:r>
        <w:rPr>
          <w:rFonts w:ascii="仿宋" w:eastAsia="仿宋" w:hAnsi="仿宋" w:cs="仿宋" w:hint="eastAsia"/>
          <w:sz w:val="28"/>
          <w:szCs w:val="28"/>
        </w:rPr>
        <w:t>PPR</w:t>
      </w:r>
      <w:r>
        <w:rPr>
          <w:rFonts w:ascii="仿宋" w:eastAsia="仿宋" w:hAnsi="仿宋" w:cs="仿宋" w:hint="eastAsia"/>
          <w:sz w:val="28"/>
          <w:szCs w:val="28"/>
        </w:rPr>
        <w:t>管等；</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维修五金电料：灯泡、开关、声光控灯口、电线、插座等</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安防耗材：路锥、灭火器、消防检条等</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一、原材料采购</w:t>
      </w:r>
    </w:p>
    <w:p w:rsidR="007E4588" w:rsidRDefault="00754EB7">
      <w:pPr>
        <w:rPr>
          <w:rFonts w:ascii="仿宋" w:eastAsia="仿宋" w:hAnsi="仿宋" w:cs="仿宋"/>
          <w:sz w:val="28"/>
          <w:szCs w:val="28"/>
        </w:rPr>
      </w:pPr>
      <w:r>
        <w:rPr>
          <w:rFonts w:ascii="仿宋" w:eastAsia="仿宋" w:hAnsi="仿宋" w:cs="仿宋" w:hint="eastAsia"/>
          <w:sz w:val="28"/>
          <w:szCs w:val="28"/>
        </w:rPr>
        <w:t>职责</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、部门主管负责物资的申报工作。</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、库管员负责物资的汇总、填报工作。</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、部门经理负责采购计划的审批工作。</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、根据审批权限相关领导审批。</w:t>
      </w:r>
    </w:p>
    <w:p w:rsidR="007E4588" w:rsidRDefault="00754EB7">
      <w:pPr>
        <w:rPr>
          <w:rFonts w:ascii="仿宋" w:eastAsia="仿宋" w:hAnsi="仿宋" w:cs="仿宋"/>
          <w:sz w:val="28"/>
          <w:szCs w:val="28"/>
        </w:rPr>
      </w:pPr>
      <w:r>
        <w:rPr>
          <w:rFonts w:ascii="仿宋" w:eastAsia="仿宋" w:hAnsi="仿宋" w:cs="仿宋" w:hint="eastAsia"/>
          <w:sz w:val="28"/>
          <w:szCs w:val="28"/>
        </w:rPr>
        <w:t>程序</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每月</w:t>
      </w:r>
      <w:r>
        <w:rPr>
          <w:rFonts w:ascii="仿宋" w:eastAsia="仿宋" w:hAnsi="仿宋" w:cs="仿宋" w:hint="eastAsia"/>
          <w:sz w:val="28"/>
          <w:szCs w:val="28"/>
        </w:rPr>
        <w:t>23</w:t>
      </w:r>
      <w:r>
        <w:rPr>
          <w:rFonts w:ascii="仿宋" w:eastAsia="仿宋" w:hAnsi="仿宋" w:cs="仿宋" w:hint="eastAsia"/>
          <w:sz w:val="28"/>
          <w:szCs w:val="28"/>
        </w:rPr>
        <w:t>日之前，各服务中心、三产部门将次月日常工作所需物资上报招采部、财务部，由招采专员组织招投标、核算会计审核是否符合预算，招采部经理、财务经理、公司总经理审批。</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采购计划的填写</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、采购计划应按部门进行填写、汇总。</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、把各要素填写完整，包括存货名称、型号、规格、库存量（收付存上期结存）、采购数量、费用所属明细、品牌、市场价、供应商联系电话等等。</w:t>
      </w:r>
    </w:p>
    <w:p w:rsidR="007E4588" w:rsidRDefault="00754EB7">
      <w:pPr>
        <w:rPr>
          <w:rFonts w:ascii="仿宋" w:eastAsia="仿宋" w:hAnsi="仿宋" w:cs="仿宋"/>
          <w:sz w:val="28"/>
          <w:szCs w:val="28"/>
        </w:rPr>
      </w:pPr>
      <w:r>
        <w:rPr>
          <w:rFonts w:ascii="仿宋" w:eastAsia="仿宋" w:hAnsi="仿宋" w:cs="仿宋" w:hint="eastAsia"/>
          <w:sz w:val="28"/>
          <w:szCs w:val="28"/>
        </w:rPr>
        <w:t>管控过程</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、库管要根据库存严格控制各部门物品的申购量。（月底做完</w:t>
      </w:r>
      <w:r>
        <w:rPr>
          <w:rFonts w:ascii="仿宋" w:eastAsia="仿宋" w:hAnsi="仿宋" w:cs="仿宋" w:hint="eastAsia"/>
          <w:sz w:val="28"/>
          <w:szCs w:val="28"/>
        </w:rPr>
        <w:lastRenderedPageBreak/>
        <w:t>收付存表，必须实地盘点结存材料，做到账实一致）</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、配合招采部做好市场询价，对不同的供应商的价格进行相互比较，做到货比三家。</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、对于急需而当月采购计划漏报的，填制应急采购计划申购。</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一、原材料的出入库管理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、原材料入库时由使用部门主管和库管员共同验收，不合格品或送货品牌与采购计划不符的，库管员有权不收，责令退换。</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、入库单根据实收材料的数量、金额填写，无采购计划的物资，不得办理入库。</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、材料明细账簿要根据入库单、出库单逐笔登记。</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、开具的入库</w:t>
      </w:r>
      <w:r>
        <w:rPr>
          <w:rFonts w:ascii="仿宋" w:eastAsia="仿宋" w:hAnsi="仿宋" w:cs="仿宋" w:hint="eastAsia"/>
          <w:sz w:val="28"/>
          <w:szCs w:val="28"/>
        </w:rPr>
        <w:t>单，各项物资金额不得超过采购计划的申购金额。</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5</w:t>
      </w:r>
      <w:r>
        <w:rPr>
          <w:rFonts w:ascii="仿宋" w:eastAsia="仿宋" w:hAnsi="仿宋" w:cs="仿宋" w:hint="eastAsia"/>
          <w:sz w:val="28"/>
          <w:szCs w:val="28"/>
        </w:rPr>
        <w:t>、每一份入库单及出库单要有部门经理的签字。</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6</w:t>
      </w:r>
      <w:r>
        <w:rPr>
          <w:rFonts w:ascii="仿宋" w:eastAsia="仿宋" w:hAnsi="仿宋" w:cs="仿宋" w:hint="eastAsia"/>
          <w:sz w:val="28"/>
          <w:szCs w:val="28"/>
        </w:rPr>
        <w:t>、每一种材料的入库要写明供货商，自行购买的，写明购买人，出库都要写明用途、使用部门。是属公共维修的，要写明具体维修地点，如有偿服务，要写明“有偿服务”字样。</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7</w:t>
      </w:r>
      <w:r>
        <w:rPr>
          <w:rFonts w:ascii="仿宋" w:eastAsia="仿宋" w:hAnsi="仿宋" w:cs="仿宋" w:hint="eastAsia"/>
          <w:sz w:val="28"/>
          <w:szCs w:val="28"/>
        </w:rPr>
        <w:t>、用料申请单的使用一定要先找主管审批才能领料，并有领用人的签字。</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8</w:t>
      </w:r>
      <w:r>
        <w:rPr>
          <w:rFonts w:ascii="仿宋" w:eastAsia="仿宋" w:hAnsi="仿宋" w:cs="仿宋" w:hint="eastAsia"/>
          <w:sz w:val="28"/>
          <w:szCs w:val="28"/>
        </w:rPr>
        <w:t>、入库单、出库单应保留齐全，不允许缺号或重号，序号使用</w:t>
      </w:r>
      <w:r>
        <w:rPr>
          <w:rFonts w:ascii="仿宋" w:eastAsia="仿宋" w:hAnsi="仿宋" w:cs="仿宋" w:hint="eastAsia"/>
          <w:sz w:val="28"/>
          <w:szCs w:val="28"/>
        </w:rPr>
        <w:t>,</w:t>
      </w:r>
      <w:r>
        <w:rPr>
          <w:rFonts w:ascii="仿宋" w:eastAsia="仿宋" w:hAnsi="仿宋" w:cs="仿宋" w:hint="eastAsia"/>
          <w:sz w:val="28"/>
          <w:szCs w:val="28"/>
        </w:rPr>
        <w:t>连号管控。</w:t>
      </w:r>
    </w:p>
    <w:p w:rsidR="007E4588" w:rsidRDefault="00754EB7">
      <w:pPr>
        <w:tabs>
          <w:tab w:val="left" w:pos="630"/>
          <w:tab w:val="left" w:pos="840"/>
        </w:tabs>
        <w:rPr>
          <w:rFonts w:ascii="仿宋" w:eastAsia="仿宋" w:hAnsi="仿宋" w:cs="仿宋"/>
          <w:sz w:val="28"/>
          <w:szCs w:val="28"/>
        </w:rPr>
      </w:pPr>
      <w:r>
        <w:rPr>
          <w:rFonts w:ascii="仿宋" w:eastAsia="仿宋" w:hAnsi="仿宋" w:cs="仿宋" w:hint="eastAsia"/>
          <w:sz w:val="28"/>
          <w:szCs w:val="28"/>
        </w:rPr>
        <w:t xml:space="preserve">     9</w:t>
      </w:r>
      <w:r>
        <w:rPr>
          <w:rFonts w:ascii="仿宋" w:eastAsia="仿宋" w:hAnsi="仿宋" w:cs="仿宋" w:hint="eastAsia"/>
          <w:sz w:val="28"/>
          <w:szCs w:val="28"/>
        </w:rPr>
        <w:t>、库管员应强化自身职责意识，有责任对领出的物品进行抽查，发现已出库的用</w:t>
      </w:r>
      <w:r>
        <w:rPr>
          <w:rFonts w:ascii="仿宋" w:eastAsia="仿宋" w:hAnsi="仿宋" w:cs="仿宋" w:hint="eastAsia"/>
          <w:sz w:val="28"/>
          <w:szCs w:val="28"/>
        </w:rPr>
        <w:t>料位置没有使用新材料的，应及时上报情况，查明原因，及时追究相关人员责任。</w:t>
      </w:r>
    </w:p>
    <w:p w:rsidR="007E4588" w:rsidRDefault="00754EB7">
      <w:pPr>
        <w:rPr>
          <w:rFonts w:ascii="仿宋" w:eastAsia="仿宋" w:hAnsi="仿宋" w:cs="仿宋"/>
          <w:sz w:val="28"/>
          <w:szCs w:val="28"/>
        </w:rPr>
      </w:pPr>
      <w:r>
        <w:rPr>
          <w:rFonts w:ascii="仿宋" w:eastAsia="仿宋" w:hAnsi="仿宋" w:cs="仿宋" w:hint="eastAsia"/>
          <w:sz w:val="28"/>
          <w:szCs w:val="28"/>
        </w:rPr>
        <w:lastRenderedPageBreak/>
        <w:t xml:space="preserve">     10</w:t>
      </w:r>
      <w:r>
        <w:rPr>
          <w:rFonts w:ascii="仿宋" w:eastAsia="仿宋" w:hAnsi="仿宋" w:cs="仿宋" w:hint="eastAsia"/>
          <w:sz w:val="28"/>
          <w:szCs w:val="28"/>
        </w:rPr>
        <w:t>、一般耗材能坚持以旧换新的要以旧换新，否则不予出库。如生料带、胶布、软连接、线手套、灯管、灯泡、灯口、开关等。</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11</w:t>
      </w:r>
      <w:r>
        <w:rPr>
          <w:rFonts w:ascii="仿宋" w:eastAsia="仿宋" w:hAnsi="仿宋" w:cs="仿宋" w:hint="eastAsia"/>
          <w:sz w:val="28"/>
          <w:szCs w:val="28"/>
        </w:rPr>
        <w:t>、对于水暖管件的领用如不能以旧换新，要有相应的维修任务单，才能领取，如丝堵、外丝、水龙头、</w:t>
      </w:r>
      <w:r>
        <w:rPr>
          <w:rFonts w:ascii="仿宋" w:eastAsia="仿宋" w:hAnsi="仿宋" w:cs="仿宋" w:hint="eastAsia"/>
          <w:sz w:val="28"/>
          <w:szCs w:val="28"/>
        </w:rPr>
        <w:t>PPR</w:t>
      </w:r>
      <w:r>
        <w:rPr>
          <w:rFonts w:ascii="仿宋" w:eastAsia="仿宋" w:hAnsi="仿宋" w:cs="仿宋" w:hint="eastAsia"/>
          <w:sz w:val="28"/>
          <w:szCs w:val="28"/>
        </w:rPr>
        <w:t>管件、铜球阀等。</w:t>
      </w:r>
    </w:p>
    <w:p w:rsidR="007E4588" w:rsidRDefault="00754EB7">
      <w:pPr>
        <w:ind w:left="638" w:hangingChars="228" w:hanging="638"/>
        <w:rPr>
          <w:rFonts w:ascii="仿宋" w:eastAsia="仿宋" w:hAnsi="仿宋" w:cs="仿宋"/>
          <w:sz w:val="28"/>
          <w:szCs w:val="28"/>
        </w:rPr>
      </w:pPr>
      <w:r>
        <w:rPr>
          <w:rFonts w:ascii="仿宋" w:eastAsia="仿宋" w:hAnsi="仿宋" w:cs="仿宋" w:hint="eastAsia"/>
          <w:sz w:val="28"/>
          <w:szCs w:val="28"/>
        </w:rPr>
        <w:t xml:space="preserve">     12</w:t>
      </w:r>
      <w:r>
        <w:rPr>
          <w:rFonts w:ascii="仿宋" w:eastAsia="仿宋" w:hAnsi="仿宋" w:cs="仿宋" w:hint="eastAsia"/>
          <w:sz w:val="28"/>
          <w:szCs w:val="28"/>
        </w:rPr>
        <w:t>、库管员要根据自己的工作经验，监控用料数量，保证供给并避免浪费。</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13</w:t>
      </w:r>
      <w:r>
        <w:rPr>
          <w:rFonts w:ascii="仿宋" w:eastAsia="仿宋" w:hAnsi="仿宋" w:cs="仿宋" w:hint="eastAsia"/>
          <w:sz w:val="28"/>
          <w:szCs w:val="28"/>
        </w:rPr>
        <w:t>、对于长期搁置不用的库存材料，应及时上报办公室，由公司根据各服务中心的实际情况，进行调拨，减少库存材料的积压、浪费。</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14</w:t>
      </w:r>
      <w:r>
        <w:rPr>
          <w:rFonts w:ascii="仿宋" w:eastAsia="仿宋" w:hAnsi="仿宋" w:cs="仿宋" w:hint="eastAsia"/>
          <w:sz w:val="28"/>
          <w:szCs w:val="28"/>
        </w:rPr>
        <w:t>、招采部、财务部将不定期联合进行收货过程抽查，发现违规收料、以次充好现象的将予以通报处罚处理。</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四、原材料结账</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、库管员负责登账及结账（月度收付存明细表、消耗表）。</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、部门经理负责库存材料收付存和材料消耗表的审批。</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、往月挂账的，次月报销日，由各部门库管统一粘贴请付款单，经办公室主任、财务部经理、总经理审批后财务部进行</w:t>
      </w:r>
      <w:r>
        <w:rPr>
          <w:rFonts w:ascii="仿宋" w:eastAsia="仿宋" w:hAnsi="仿宋" w:cs="仿宋" w:hint="eastAsia"/>
          <w:sz w:val="28"/>
          <w:szCs w:val="28"/>
        </w:rPr>
        <w:t>账务处理后付款。</w:t>
      </w:r>
    </w:p>
    <w:p w:rsidR="007E4588" w:rsidRDefault="00754EB7">
      <w:pPr>
        <w:ind w:left="638" w:hangingChars="228" w:hanging="638"/>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highlight w:val="cyan"/>
        </w:rPr>
        <w:t xml:space="preserve">    4</w:t>
      </w:r>
      <w:r>
        <w:rPr>
          <w:rFonts w:ascii="仿宋" w:eastAsia="仿宋" w:hAnsi="仿宋" w:cs="仿宋" w:hint="eastAsia"/>
          <w:sz w:val="28"/>
          <w:szCs w:val="28"/>
          <w:highlight w:val="cyan"/>
        </w:rPr>
        <w:t>、大宗物资由综合办公室统一集中批量采购，入库单、出库单由各小区各自分别开具，财务部根据实购数量及金额据实结算，财务部按照各服务中心实际接收与消耗进行账务处理。</w:t>
      </w:r>
    </w:p>
    <w:p w:rsidR="007E4588" w:rsidRDefault="007E4588">
      <w:pPr>
        <w:rPr>
          <w:rFonts w:ascii="仿宋" w:eastAsia="仿宋" w:hAnsi="仿宋" w:cs="仿宋"/>
          <w:sz w:val="28"/>
          <w:szCs w:val="28"/>
        </w:rPr>
      </w:pP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第六条、各部门、岗位职责</w:t>
      </w:r>
    </w:p>
    <w:p w:rsidR="007E4588" w:rsidRDefault="00754EB7">
      <w:pPr>
        <w:rPr>
          <w:rFonts w:ascii="仿宋" w:eastAsia="仿宋" w:hAnsi="仿宋" w:cs="仿宋"/>
          <w:sz w:val="28"/>
          <w:szCs w:val="28"/>
        </w:rPr>
      </w:pPr>
      <w:r>
        <w:rPr>
          <w:rFonts w:ascii="仿宋" w:eastAsia="仿宋" w:hAnsi="仿宋" w:cs="仿宋" w:hint="eastAsia"/>
          <w:sz w:val="28"/>
          <w:szCs w:val="28"/>
        </w:rPr>
        <w:lastRenderedPageBreak/>
        <w:t xml:space="preserve">   </w:t>
      </w:r>
      <w:r>
        <w:rPr>
          <w:rFonts w:ascii="仿宋" w:eastAsia="仿宋" w:hAnsi="仿宋" w:cs="仿宋" w:hint="eastAsia"/>
          <w:sz w:val="28"/>
          <w:szCs w:val="28"/>
        </w:rPr>
        <w:t>一、办公室职责</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办公室作为办公资产的管理部门，职责是：</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、拟定、宣贯办公资产管理的有关规章制度。</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、负责办公资产的实物管理，包括购置审核、入库登记、铭牌粘贴、闲置处理、资产调动及报废处理等。</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、负责商标注册、维护及维权管理，未经公司同意不得转让商标使</w:t>
      </w:r>
      <w:r>
        <w:rPr>
          <w:rFonts w:ascii="仿宋" w:eastAsia="仿宋" w:hAnsi="仿宋" w:cs="仿宋" w:hint="eastAsia"/>
          <w:sz w:val="28"/>
          <w:szCs w:val="28"/>
        </w:rPr>
        <w:t>用权及所有权。</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、组织每年进行两次清查、盘点，检查各部门固定资产及低值易耗品的使用情况，达到账、卡、物相符。对资产丢失、损坏的要查明原因，划清责任，并对责任人进行处罚。</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二、财务部职责</w:t>
      </w:r>
    </w:p>
    <w:p w:rsidR="007E4588" w:rsidRDefault="00754EB7">
      <w:pPr>
        <w:rPr>
          <w:rFonts w:ascii="仿宋" w:eastAsia="仿宋" w:hAnsi="仿宋" w:cs="仿宋"/>
          <w:sz w:val="28"/>
          <w:szCs w:val="28"/>
        </w:rPr>
      </w:pPr>
      <w:r>
        <w:rPr>
          <w:rFonts w:ascii="仿宋" w:eastAsia="仿宋" w:hAnsi="仿宋" w:cs="仿宋" w:hint="eastAsia"/>
          <w:sz w:val="28"/>
          <w:szCs w:val="28"/>
        </w:rPr>
        <w:t>财务部作为资产购置预算审核、采购监督及账务处理部门，职责是：</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1</w:t>
      </w:r>
      <w:r>
        <w:rPr>
          <w:rFonts w:ascii="仿宋" w:eastAsia="仿宋" w:hAnsi="仿宋" w:cs="仿宋" w:hint="eastAsia"/>
          <w:sz w:val="28"/>
          <w:szCs w:val="28"/>
        </w:rPr>
        <w:t>、负责对购置资产的预算费用、资产类别、资产调动、处置报废等进行审核。</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、联合办公室每年进行两次资产的清查盘点，负责兼盘。</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、负责各类资产的账务管理，更新维护资产台账。</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三、库管员职责</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服务中心库房管理员的职责</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1</w:t>
      </w:r>
      <w:r>
        <w:rPr>
          <w:rFonts w:ascii="仿宋" w:eastAsia="仿宋" w:hAnsi="仿宋" w:cs="仿宋" w:hint="eastAsia"/>
          <w:sz w:val="28"/>
          <w:szCs w:val="28"/>
        </w:rPr>
        <w:t>、汇总每月各部门物资需求及库存情况，统一上报采购计划，认真办理资产的验收、入库、保管、出库、报损等手续，账目清楚完整，及时进行账实核对。</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2</w:t>
      </w:r>
      <w:r>
        <w:rPr>
          <w:rFonts w:ascii="仿宋" w:eastAsia="仿宋" w:hAnsi="仿宋" w:cs="仿宋" w:hint="eastAsia"/>
          <w:sz w:val="28"/>
          <w:szCs w:val="28"/>
        </w:rPr>
        <w:t>、坚持执行库房及资产管理制度，掌握管理业务，随时掌握物资</w:t>
      </w:r>
      <w:r>
        <w:rPr>
          <w:rFonts w:ascii="仿宋" w:eastAsia="仿宋" w:hAnsi="仿宋" w:cs="仿宋" w:hint="eastAsia"/>
          <w:sz w:val="28"/>
          <w:szCs w:val="28"/>
        </w:rPr>
        <w:lastRenderedPageBreak/>
        <w:t>的数量、规格、性能等情况。库存物资要适量，做到不积压浪费，又保证能够达到使用要求。</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3</w:t>
      </w:r>
      <w:r>
        <w:rPr>
          <w:rFonts w:ascii="仿宋" w:eastAsia="仿宋" w:hAnsi="仿宋" w:cs="仿宋" w:hint="eastAsia"/>
          <w:sz w:val="28"/>
          <w:szCs w:val="28"/>
        </w:rPr>
        <w:t>、定期清点库房存货，保证账实相符。</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4</w:t>
      </w:r>
      <w:r>
        <w:rPr>
          <w:rFonts w:ascii="仿宋" w:eastAsia="仿宋" w:hAnsi="仿宋" w:cs="仿宋" w:hint="eastAsia"/>
          <w:sz w:val="28"/>
          <w:szCs w:val="28"/>
        </w:rPr>
        <w:t>、按照规定程序办理原材料的出入库。</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5</w:t>
      </w:r>
      <w:r>
        <w:rPr>
          <w:rFonts w:ascii="仿宋" w:eastAsia="仿宋" w:hAnsi="仿宋" w:cs="仿宋" w:hint="eastAsia"/>
          <w:sz w:val="28"/>
          <w:szCs w:val="28"/>
        </w:rPr>
        <w:t>、库房物品存放要分门别类，清洁整齐，要防积压损坏，防虫蛀鼠咬，霉烂变质，并要防火防盗。</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6</w:t>
      </w:r>
      <w:r>
        <w:rPr>
          <w:rFonts w:ascii="仿宋" w:eastAsia="仿宋" w:hAnsi="仿宋" w:cs="仿宋" w:hint="eastAsia"/>
          <w:sz w:val="28"/>
          <w:szCs w:val="28"/>
        </w:rPr>
        <w:t>、妥善保管本部门的物资，外借物资要及时催还，以防丢失，损坏，公司物资一律不得挪作私用。（部门之间相互借用应按正常调拨程序做好登记。如：商管中心与前置部门之间，阳光逸墅与豪邸坊之间等）</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第七条、奖罚条例</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个人对所用资产承担管理责任，部门负责人对本部门资产和辖区内共用资产承担责任，因人为因素造成资产损坏由当事人承担责任，落实不到人的由部门负责人承担责任。</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每月</w:t>
      </w:r>
      <w:r>
        <w:rPr>
          <w:rFonts w:ascii="仿宋" w:eastAsia="仿宋" w:hAnsi="仿宋" w:cs="仿宋" w:hint="eastAsia"/>
          <w:sz w:val="28"/>
          <w:szCs w:val="28"/>
        </w:rPr>
        <w:t>23</w:t>
      </w:r>
      <w:r>
        <w:rPr>
          <w:rFonts w:ascii="仿宋" w:eastAsia="仿宋" w:hAnsi="仿宋" w:cs="仿宋" w:hint="eastAsia"/>
          <w:sz w:val="28"/>
          <w:szCs w:val="28"/>
        </w:rPr>
        <w:t>日上报采购计划，计划要周密，防止漏报。如没按规定时间上报的，由各部门主管自行解决，并扣当月工资</w:t>
      </w:r>
      <w:r>
        <w:rPr>
          <w:rFonts w:ascii="仿宋" w:eastAsia="仿宋" w:hAnsi="仿宋" w:cs="仿宋" w:hint="eastAsia"/>
          <w:sz w:val="28"/>
          <w:szCs w:val="28"/>
        </w:rPr>
        <w:t>50</w:t>
      </w:r>
      <w:r>
        <w:rPr>
          <w:rFonts w:ascii="仿宋" w:eastAsia="仿宋" w:hAnsi="仿宋" w:cs="仿宋" w:hint="eastAsia"/>
          <w:sz w:val="28"/>
          <w:szCs w:val="28"/>
        </w:rPr>
        <w:t>元，由于库管原因而漏报的扣库管当月工资</w:t>
      </w:r>
      <w:r>
        <w:rPr>
          <w:rFonts w:ascii="仿宋" w:eastAsia="仿宋" w:hAnsi="仿宋" w:cs="仿宋" w:hint="eastAsia"/>
          <w:sz w:val="28"/>
          <w:szCs w:val="28"/>
        </w:rPr>
        <w:t>50</w:t>
      </w:r>
      <w:r>
        <w:rPr>
          <w:rFonts w:ascii="仿宋" w:eastAsia="仿宋" w:hAnsi="仿宋" w:cs="仿宋" w:hint="eastAsia"/>
          <w:sz w:val="28"/>
          <w:szCs w:val="28"/>
        </w:rPr>
        <w:t>元。</w:t>
      </w:r>
    </w:p>
    <w:p w:rsidR="007E4588" w:rsidRDefault="00754EB7">
      <w:pPr>
        <w:rPr>
          <w:rFonts w:ascii="仿宋" w:eastAsia="仿宋" w:hAnsi="仿宋" w:cs="仿宋"/>
          <w:sz w:val="28"/>
          <w:szCs w:val="28"/>
        </w:rPr>
      </w:pPr>
      <w:r>
        <w:rPr>
          <w:rFonts w:ascii="仿宋" w:eastAsia="仿宋" w:hAnsi="仿宋" w:cs="仿宋" w:hint="eastAsia"/>
          <w:sz w:val="28"/>
          <w:szCs w:val="28"/>
        </w:rPr>
        <w:t>进料必须要有《采购计划》或《应急采购单》不允许没有计划就进货，发现一次罚部门经理当月工资</w:t>
      </w:r>
      <w:r>
        <w:rPr>
          <w:rFonts w:ascii="仿宋" w:eastAsia="仿宋" w:hAnsi="仿宋" w:cs="仿宋" w:hint="eastAsia"/>
          <w:sz w:val="28"/>
          <w:szCs w:val="28"/>
        </w:rPr>
        <w:t>100</w:t>
      </w:r>
      <w:r>
        <w:rPr>
          <w:rFonts w:ascii="仿宋" w:eastAsia="仿宋" w:hAnsi="仿宋" w:cs="仿宋" w:hint="eastAsia"/>
          <w:sz w:val="28"/>
          <w:szCs w:val="28"/>
        </w:rPr>
        <w:t>元，库管员</w:t>
      </w:r>
      <w:r>
        <w:rPr>
          <w:rFonts w:ascii="仿宋" w:eastAsia="仿宋" w:hAnsi="仿宋" w:cs="仿宋" w:hint="eastAsia"/>
          <w:sz w:val="28"/>
          <w:szCs w:val="28"/>
        </w:rPr>
        <w:t>50</w:t>
      </w:r>
      <w:r>
        <w:rPr>
          <w:rFonts w:ascii="仿宋" w:eastAsia="仿宋" w:hAnsi="仿宋" w:cs="仿宋" w:hint="eastAsia"/>
          <w:sz w:val="28"/>
          <w:szCs w:val="28"/>
        </w:rPr>
        <w:t>元。</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库管员要对所进的物品严格验收，不合格要及时退换。如因验收不到位给公司造</w:t>
      </w:r>
      <w:r>
        <w:rPr>
          <w:rFonts w:ascii="仿宋" w:eastAsia="仿宋" w:hAnsi="仿宋" w:cs="仿宋" w:hint="eastAsia"/>
          <w:sz w:val="28"/>
          <w:szCs w:val="28"/>
        </w:rPr>
        <w:t>成损失的，扣库管员当月工资</w:t>
      </w:r>
      <w:r>
        <w:rPr>
          <w:rFonts w:ascii="仿宋" w:eastAsia="仿宋" w:hAnsi="仿宋" w:cs="仿宋" w:hint="eastAsia"/>
          <w:sz w:val="28"/>
          <w:szCs w:val="28"/>
        </w:rPr>
        <w:t>50</w:t>
      </w:r>
      <w:r>
        <w:rPr>
          <w:rFonts w:ascii="仿宋" w:eastAsia="仿宋" w:hAnsi="仿宋" w:cs="仿宋" w:hint="eastAsia"/>
          <w:sz w:val="28"/>
          <w:szCs w:val="28"/>
        </w:rPr>
        <w:t>元。</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维修人员领料先要填制《用料请申单》，由部门主管签字，方可领取，</w:t>
      </w:r>
      <w:r>
        <w:rPr>
          <w:rFonts w:ascii="仿宋" w:eastAsia="仿宋" w:hAnsi="仿宋" w:cs="仿宋" w:hint="eastAsia"/>
          <w:sz w:val="28"/>
          <w:szCs w:val="28"/>
        </w:rPr>
        <w:lastRenderedPageBreak/>
        <w:t>如发现先领料后填用料申请单或没有用料申请单直接用出库单，罚库管员当月工资</w:t>
      </w:r>
      <w:r>
        <w:rPr>
          <w:rFonts w:ascii="仿宋" w:eastAsia="仿宋" w:hAnsi="仿宋" w:cs="仿宋" w:hint="eastAsia"/>
          <w:sz w:val="28"/>
          <w:szCs w:val="28"/>
        </w:rPr>
        <w:t>20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次。</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低值易耗品管理台账要登记齐全，登记不全的罚库管员当月工资</w:t>
      </w:r>
      <w:r>
        <w:rPr>
          <w:rFonts w:ascii="仿宋" w:eastAsia="仿宋" w:hAnsi="仿宋" w:cs="仿宋" w:hint="eastAsia"/>
          <w:sz w:val="28"/>
          <w:szCs w:val="28"/>
        </w:rPr>
        <w:t>20</w:t>
      </w:r>
      <w:r>
        <w:rPr>
          <w:rFonts w:ascii="仿宋" w:eastAsia="仿宋" w:hAnsi="仿宋" w:cs="仿宋" w:hint="eastAsia"/>
          <w:sz w:val="28"/>
          <w:szCs w:val="28"/>
        </w:rPr>
        <w:t>元。</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工具丢失或非正常损坏的，由领用人赔偿。办公桌、椅子、柜子等由使用部门主管保管，丢失或不正当损坏扣部门经理</w:t>
      </w:r>
      <w:r>
        <w:rPr>
          <w:rFonts w:ascii="仿宋" w:eastAsia="仿宋" w:hAnsi="仿宋" w:cs="仿宋" w:hint="eastAsia"/>
          <w:sz w:val="28"/>
          <w:szCs w:val="28"/>
        </w:rPr>
        <w:t>100</w:t>
      </w:r>
      <w:r>
        <w:rPr>
          <w:rFonts w:ascii="仿宋" w:eastAsia="仿宋" w:hAnsi="仿宋" w:cs="仿宋" w:hint="eastAsia"/>
          <w:sz w:val="28"/>
          <w:szCs w:val="28"/>
        </w:rPr>
        <w:t>元，使用部门主管</w:t>
      </w:r>
      <w:r>
        <w:rPr>
          <w:rFonts w:ascii="仿宋" w:eastAsia="仿宋" w:hAnsi="仿宋" w:cs="仿宋" w:hint="eastAsia"/>
          <w:sz w:val="28"/>
          <w:szCs w:val="28"/>
        </w:rPr>
        <w:t>50</w:t>
      </w:r>
      <w:r>
        <w:rPr>
          <w:rFonts w:ascii="仿宋" w:eastAsia="仿宋" w:hAnsi="仿宋" w:cs="仿宋" w:hint="eastAsia"/>
          <w:sz w:val="28"/>
          <w:szCs w:val="28"/>
        </w:rPr>
        <w:t>元。借出工具如丢失，由借用人负责赔偿。</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库管员没有按规定时间对低值易耗品和固定资产进行检查的发现一次扣当月工资</w:t>
      </w:r>
      <w:r>
        <w:rPr>
          <w:rFonts w:ascii="仿宋" w:eastAsia="仿宋" w:hAnsi="仿宋" w:cs="仿宋" w:hint="eastAsia"/>
          <w:sz w:val="28"/>
          <w:szCs w:val="28"/>
        </w:rPr>
        <w:t>2</w:t>
      </w:r>
      <w:r>
        <w:rPr>
          <w:rFonts w:ascii="仿宋" w:eastAsia="仿宋" w:hAnsi="仿宋" w:cs="仿宋" w:hint="eastAsia"/>
          <w:sz w:val="28"/>
          <w:szCs w:val="28"/>
        </w:rPr>
        <w:t>0</w:t>
      </w:r>
      <w:r>
        <w:rPr>
          <w:rFonts w:ascii="仿宋" w:eastAsia="仿宋" w:hAnsi="仿宋" w:cs="仿宋" w:hint="eastAsia"/>
          <w:sz w:val="28"/>
          <w:szCs w:val="28"/>
        </w:rPr>
        <w:t>元。</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如发现无故多领料或领了料没用到该用的地方，发现一次扣领料人当月工资</w:t>
      </w:r>
      <w:r>
        <w:rPr>
          <w:rFonts w:ascii="仿宋" w:eastAsia="仿宋" w:hAnsi="仿宋" w:cs="仿宋" w:hint="eastAsia"/>
          <w:sz w:val="28"/>
          <w:szCs w:val="28"/>
        </w:rPr>
        <w:t>20</w:t>
      </w:r>
      <w:r>
        <w:rPr>
          <w:rFonts w:ascii="仿宋" w:eastAsia="仿宋" w:hAnsi="仿宋" w:cs="仿宋" w:hint="eastAsia"/>
          <w:sz w:val="28"/>
          <w:szCs w:val="28"/>
        </w:rPr>
        <w:t>元，并从工资中扣除所领料的双倍金额，并处罚部门主管</w:t>
      </w:r>
      <w:r>
        <w:rPr>
          <w:rFonts w:ascii="仿宋" w:eastAsia="仿宋" w:hAnsi="仿宋" w:cs="仿宋" w:hint="eastAsia"/>
          <w:sz w:val="28"/>
          <w:szCs w:val="28"/>
        </w:rPr>
        <w:t>50</w:t>
      </w:r>
      <w:r>
        <w:rPr>
          <w:rFonts w:ascii="仿宋" w:eastAsia="仿宋" w:hAnsi="仿宋" w:cs="仿宋" w:hint="eastAsia"/>
          <w:sz w:val="28"/>
          <w:szCs w:val="28"/>
        </w:rPr>
        <w:t>元。</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各种单据填写不规范的，发现一次扣当月工资</w:t>
      </w:r>
      <w:r>
        <w:rPr>
          <w:rFonts w:ascii="仿宋" w:eastAsia="仿宋" w:hAnsi="仿宋" w:cs="仿宋" w:hint="eastAsia"/>
          <w:sz w:val="28"/>
          <w:szCs w:val="28"/>
        </w:rPr>
        <w:t>20</w:t>
      </w:r>
      <w:r>
        <w:rPr>
          <w:rFonts w:ascii="仿宋" w:eastAsia="仿宋" w:hAnsi="仿宋" w:cs="仿宋" w:hint="eastAsia"/>
          <w:sz w:val="28"/>
          <w:szCs w:val="28"/>
        </w:rPr>
        <w:t>元，明细账登记不规范的，发现一次扣当月工资</w:t>
      </w:r>
      <w:r>
        <w:rPr>
          <w:rFonts w:ascii="仿宋" w:eastAsia="仿宋" w:hAnsi="仿宋" w:cs="仿宋" w:hint="eastAsia"/>
          <w:sz w:val="28"/>
          <w:szCs w:val="28"/>
        </w:rPr>
        <w:t>20</w:t>
      </w:r>
      <w:r>
        <w:rPr>
          <w:rFonts w:ascii="仿宋" w:eastAsia="仿宋" w:hAnsi="仿宋" w:cs="仿宋" w:hint="eastAsia"/>
          <w:sz w:val="28"/>
          <w:szCs w:val="28"/>
        </w:rPr>
        <w:t>元。</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库房物品摆放不整齐，卫生打扫不干净，库房较凌乱，每检查出一次扣库管员当月工资</w:t>
      </w:r>
      <w:r>
        <w:rPr>
          <w:rFonts w:ascii="仿宋" w:eastAsia="仿宋" w:hAnsi="仿宋" w:cs="仿宋" w:hint="eastAsia"/>
          <w:sz w:val="28"/>
          <w:szCs w:val="28"/>
        </w:rPr>
        <w:t>20</w:t>
      </w:r>
      <w:r>
        <w:rPr>
          <w:rFonts w:ascii="仿宋" w:eastAsia="仿宋" w:hAnsi="仿宋" w:cs="仿宋" w:hint="eastAsia"/>
          <w:sz w:val="28"/>
          <w:szCs w:val="28"/>
        </w:rPr>
        <w:t>元</w:t>
      </w:r>
      <w:r>
        <w:rPr>
          <w:rFonts w:ascii="仿宋" w:eastAsia="仿宋" w:hAnsi="仿宋" w:cs="仿宋" w:hint="eastAsia"/>
          <w:sz w:val="28"/>
          <w:szCs w:val="28"/>
        </w:rPr>
        <w:t xml:space="preserve"> </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资产调拨没有调拨单的，扣部门经理</w:t>
      </w:r>
      <w:r>
        <w:rPr>
          <w:rFonts w:ascii="仿宋" w:eastAsia="仿宋" w:hAnsi="仿宋" w:cs="仿宋" w:hint="eastAsia"/>
          <w:sz w:val="28"/>
          <w:szCs w:val="28"/>
        </w:rPr>
        <w:t>50</w:t>
      </w:r>
      <w:r>
        <w:rPr>
          <w:rFonts w:ascii="仿宋" w:eastAsia="仿宋" w:hAnsi="仿宋" w:cs="仿宋" w:hint="eastAsia"/>
          <w:sz w:val="28"/>
          <w:szCs w:val="28"/>
        </w:rPr>
        <w:t>元，扣库管员</w:t>
      </w:r>
      <w:r>
        <w:rPr>
          <w:rFonts w:ascii="仿宋" w:eastAsia="仿宋" w:hAnsi="仿宋" w:cs="仿宋" w:hint="eastAsia"/>
          <w:sz w:val="28"/>
          <w:szCs w:val="28"/>
        </w:rPr>
        <w:t>20</w:t>
      </w:r>
      <w:r>
        <w:rPr>
          <w:rFonts w:ascii="仿宋" w:eastAsia="仿宋" w:hAnsi="仿宋" w:cs="仿宋" w:hint="eastAsia"/>
          <w:sz w:val="28"/>
          <w:szCs w:val="28"/>
        </w:rPr>
        <w:t>元。</w:t>
      </w:r>
    </w:p>
    <w:p w:rsidR="007E4588" w:rsidRDefault="00754EB7">
      <w:pP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对于报废物资应及时做报废处理，且报废物资的处置（变卖）应及时与财务会计沟通，必要时须财务部参</w:t>
      </w:r>
      <w:r>
        <w:rPr>
          <w:rFonts w:ascii="仿宋" w:eastAsia="仿宋" w:hAnsi="仿宋" w:cs="仿宋" w:hint="eastAsia"/>
          <w:sz w:val="28"/>
          <w:szCs w:val="28"/>
        </w:rPr>
        <w:t>与变卖。资产变卖收入应交财务部门做账务处理，任何人不得私自挪作他用或作为小金库处理。</w:t>
      </w:r>
      <w:bookmarkStart w:id="0" w:name="_GoBack"/>
      <w:bookmarkEnd w:id="0"/>
    </w:p>
    <w:p w:rsidR="007E4588" w:rsidRDefault="007E4588">
      <w:pPr>
        <w:rPr>
          <w:rFonts w:ascii="仿宋" w:eastAsia="仿宋" w:hAnsi="仿宋" w:cs="仿宋"/>
          <w:sz w:val="28"/>
          <w:szCs w:val="28"/>
        </w:rPr>
      </w:pPr>
    </w:p>
    <w:p w:rsidR="007E4588" w:rsidRDefault="007E4588">
      <w:pPr>
        <w:rPr>
          <w:rFonts w:ascii="仿宋" w:eastAsia="仿宋" w:hAnsi="仿宋" w:cs="仿宋"/>
          <w:sz w:val="28"/>
          <w:szCs w:val="28"/>
        </w:rPr>
      </w:pPr>
    </w:p>
    <w:sectPr w:rsidR="007E458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4EB7" w:rsidRDefault="00754EB7" w:rsidP="00754EB7">
      <w:r>
        <w:separator/>
      </w:r>
    </w:p>
  </w:endnote>
  <w:endnote w:type="continuationSeparator" w:id="0">
    <w:p w:rsidR="00754EB7" w:rsidRDefault="00754EB7" w:rsidP="0075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4EB7" w:rsidRDefault="00754EB7" w:rsidP="00754EB7">
      <w:r>
        <w:separator/>
      </w:r>
    </w:p>
  </w:footnote>
  <w:footnote w:type="continuationSeparator" w:id="0">
    <w:p w:rsidR="00754EB7" w:rsidRDefault="00754EB7" w:rsidP="0075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EB7" w:rsidRPr="00754EB7" w:rsidRDefault="00754EB7" w:rsidP="00754EB7">
    <w:pPr>
      <w:pStyle w:val="a3"/>
      <w:rPr>
        <w:rFonts w:ascii="宋体" w:eastAsia="宋体" w:hAnsi="宋体"/>
        <w:sz w:val="21"/>
      </w:rPr>
    </w:pPr>
    <w:r w:rsidRPr="00754EB7">
      <w:rPr>
        <w:rFonts w:ascii="宋体" w:eastAsia="宋体" w:hAnsi="宋体" w:hint="eastAsia"/>
        <w:sz w:val="21"/>
      </w:rPr>
      <w:t>更多资料 淘宝搜索店铺 商道学院  微信 76650998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588"/>
    <w:rsid w:val="00754EB7"/>
    <w:rsid w:val="007E4588"/>
    <w:rsid w:val="01923678"/>
    <w:rsid w:val="060A579F"/>
    <w:rsid w:val="08F07CDF"/>
    <w:rsid w:val="0B2E6603"/>
    <w:rsid w:val="164C3D3A"/>
    <w:rsid w:val="18635744"/>
    <w:rsid w:val="1D274E33"/>
    <w:rsid w:val="389206A8"/>
    <w:rsid w:val="56C71768"/>
    <w:rsid w:val="5AEB614A"/>
    <w:rsid w:val="66C31F42"/>
    <w:rsid w:val="6880171E"/>
    <w:rsid w:val="6B724FA6"/>
    <w:rsid w:val="75D54C64"/>
    <w:rsid w:val="7B2407C7"/>
    <w:rsid w:val="7D610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7E96C3-8F5D-4814-B019-F9DA8C1E2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54EB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54EB7"/>
    <w:rPr>
      <w:kern w:val="2"/>
      <w:sz w:val="18"/>
      <w:szCs w:val="18"/>
    </w:rPr>
  </w:style>
  <w:style w:type="paragraph" w:styleId="a5">
    <w:name w:val="footer"/>
    <w:basedOn w:val="a"/>
    <w:link w:val="a6"/>
    <w:rsid w:val="00754EB7"/>
    <w:pPr>
      <w:tabs>
        <w:tab w:val="center" w:pos="4153"/>
        <w:tab w:val="right" w:pos="8306"/>
      </w:tabs>
      <w:snapToGrid w:val="0"/>
      <w:jc w:val="left"/>
    </w:pPr>
    <w:rPr>
      <w:sz w:val="18"/>
      <w:szCs w:val="18"/>
    </w:rPr>
  </w:style>
  <w:style w:type="character" w:customStyle="1" w:styleId="a6">
    <w:name w:val="页脚 字符"/>
    <w:basedOn w:val="a0"/>
    <w:link w:val="a5"/>
    <w:rsid w:val="00754EB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782</Words>
  <Characters>4461</Characters>
  <Application>Microsoft Office Word</Application>
  <DocSecurity>0</DocSecurity>
  <Lines>37</Lines>
  <Paragraphs>10</Paragraphs>
  <ScaleCrop>false</ScaleCrop>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gengwei1</dc:creator>
  <cp:lastModifiedBy>User</cp:lastModifiedBy>
  <cp:revision>1</cp:revision>
  <dcterms:created xsi:type="dcterms:W3CDTF">2014-10-29T12:08:00Z</dcterms:created>
  <dcterms:modified xsi:type="dcterms:W3CDTF">2020-03-07T08:16:00Z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